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567"/>
        <w:jc w:val="center"/>
        <w:rPr>
          <w:rFonts w:cstheme="minorHAnsi"/>
          <w:b/>
          <w:bCs/>
          <w:color w:val="EF7F01"/>
          <w:sz w:val="44"/>
          <w:szCs w:val="44"/>
        </w:rPr>
      </w:pPr>
      <w:r>
        <w:rPr>
          <w:rFonts w:ascii="Arial Black" w:hAnsi="Arial Black"/>
          <w:b/>
          <w:bCs/>
          <w:sz w:val="32"/>
          <w:szCs w:val="32"/>
        </w:rPr>
        <w:t>Communiqué de presse</w:t>
      </w:r>
      <w:r>
        <w:rPr>
          <w:rFonts w:ascii="Arial Black" w:hAnsi="Arial Black"/>
          <w:b/>
          <w:bCs/>
          <w:sz w:val="32"/>
          <w:szCs w:val="32"/>
        </w:rPr>
        <w:br w:type="textWrapping"/>
      </w:r>
      <w:r>
        <w:rPr>
          <w:rFonts w:cstheme="minorHAnsi"/>
          <w:b/>
          <w:bCs/>
          <w:sz w:val="32"/>
          <w:szCs w:val="32"/>
        </w:rPr>
        <w:t>décembre 2023</w:t>
      </w:r>
    </w:p>
    <w:p>
      <w:pPr>
        <w:spacing w:after="0"/>
        <w:jc w:val="center"/>
        <w:rPr>
          <w:rFonts w:ascii="Arial Black" w:hAnsi="Arial Black"/>
          <w:b/>
          <w:bCs/>
          <w:color w:val="EF7F01"/>
          <w:sz w:val="32"/>
          <w:szCs w:val="32"/>
        </w:rPr>
      </w:pPr>
      <w:r>
        <w:rPr>
          <w:rFonts w:ascii="Arial Black" w:hAnsi="Arial Black"/>
        </w:rPr>
        <w:t>__________________________________________________________________________________</w:t>
      </w:r>
    </w:p>
    <w:p>
      <w:pPr>
        <w:jc w:val="center"/>
        <w:rPr>
          <w:rFonts w:ascii="Arial" w:hAnsi="Arial" w:cs="Arial"/>
          <w:color w:val="6A7C81"/>
          <w:sz w:val="26"/>
          <w:szCs w:val="26"/>
        </w:rPr>
      </w:pPr>
      <w:r>
        <w:rPr>
          <w:rFonts w:ascii="Arial" w:hAnsi="Arial" w:cs="Arial"/>
          <w:color w:val="444F56"/>
          <w:sz w:val="26"/>
          <w:szCs w:val="26"/>
        </w:rPr>
        <w:t>La</w:t>
      </w:r>
      <w:r>
        <w:rPr>
          <w:rFonts w:ascii="Arial" w:hAnsi="Arial" w:cs="Arial"/>
          <w:color w:val="6A7C8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FE8C28"/>
          <w:sz w:val="26"/>
          <w:szCs w:val="26"/>
        </w:rPr>
        <w:t>Communauté de Communes du HAUT PAYS BIGOUDEN</w:t>
      </w:r>
    </w:p>
    <w:p>
      <w:pPr>
        <w:jc w:val="center"/>
        <w:rPr>
          <w:rFonts w:ascii="Arial" w:hAnsi="Arial" w:cs="Arial"/>
          <w:color w:val="444F56"/>
          <w:sz w:val="24"/>
          <w:szCs w:val="24"/>
        </w:rPr>
      </w:pPr>
      <w:r>
        <w:rPr>
          <w:rFonts w:ascii="Arial" w:hAnsi="Arial" w:cs="Arial"/>
          <w:color w:val="444F56"/>
          <w:sz w:val="24"/>
          <w:szCs w:val="24"/>
        </w:rPr>
        <w:t>vous invite à participer à son opération</w:t>
      </w:r>
    </w:p>
    <w:p>
      <w:pPr>
        <w:jc w:val="center"/>
        <w:rPr>
          <w:rFonts w:ascii="Vonique 64" w:hAnsi="Vonique 64"/>
          <w:b/>
          <w:bCs/>
          <w:color w:val="00B050"/>
          <w:sz w:val="80"/>
          <w:szCs w:val="2"/>
        </w:rPr>
      </w:pPr>
      <w:r>
        <w:rPr>
          <w:rFonts w:ascii="Vonique 64" w:hAnsi="Vonique 64"/>
          <w:b/>
          <w:bCs/>
          <w:color w:val="00B050"/>
          <w:sz w:val="80"/>
          <w:szCs w:val="2"/>
        </w:rPr>
        <w:t>Broyage de sapins</w:t>
      </w:r>
    </w:p>
    <w:p>
      <w:pPr>
        <w:jc w:val="both"/>
        <w:rPr>
          <w:rFonts w:ascii="Arial" w:hAnsi="Arial" w:cs="Arial"/>
          <w:color w:val="444F56"/>
          <w:spacing w:val="-4"/>
          <w:sz w:val="24"/>
          <w:szCs w:val="24"/>
        </w:rPr>
      </w:pPr>
      <w:r>
        <w:rPr>
          <w:rFonts w:ascii="Arial" w:hAnsi="Arial" w:cs="Arial"/>
          <w:color w:val="444F56"/>
          <w:spacing w:val="-4"/>
          <w:sz w:val="24"/>
          <w:szCs w:val="24"/>
        </w:rPr>
        <w:t xml:space="preserve">Donnez une seconde vie à votre sapin et faites de ce déchet vert une ressource pour votre jardin ! </w:t>
      </w:r>
    </w:p>
    <w:p>
      <w:pPr>
        <w:jc w:val="both"/>
        <w:rPr>
          <w:rFonts w:ascii="Arial" w:hAnsi="Arial" w:cs="Arial"/>
          <w:color w:val="444F56"/>
          <w:spacing w:val="-4"/>
          <w:sz w:val="24"/>
          <w:szCs w:val="24"/>
        </w:rPr>
      </w:pPr>
      <w:r>
        <w:rPr>
          <w:rFonts w:ascii="Arial" w:hAnsi="Arial" w:cs="Arial"/>
          <w:color w:val="444F56"/>
          <w:spacing w:val="-4"/>
          <w:sz w:val="24"/>
          <w:szCs w:val="24"/>
        </w:rPr>
        <w:t>Déposez-le dans nos espaces spécifiques et récupérez du broyat pour pailler vos allées.</w:t>
      </w:r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-689610</wp:posOffset>
            </wp:positionH>
            <wp:positionV relativeFrom="paragraph">
              <wp:posOffset>327025</wp:posOffset>
            </wp:positionV>
            <wp:extent cx="2517140" cy="3219450"/>
            <wp:effectExtent l="0" t="0" r="0" b="0"/>
            <wp:wrapTight wrapText="bothSides">
              <wp:wrapPolygon>
                <wp:start x="10626" y="128"/>
                <wp:lineTo x="8991" y="2428"/>
                <wp:lineTo x="7029" y="4473"/>
                <wp:lineTo x="3923" y="5751"/>
                <wp:lineTo x="3106" y="6263"/>
                <wp:lineTo x="3106" y="6646"/>
                <wp:lineTo x="6048" y="8563"/>
                <wp:lineTo x="1962" y="9586"/>
                <wp:lineTo x="1635" y="9841"/>
                <wp:lineTo x="2125" y="10608"/>
                <wp:lineTo x="5068" y="12653"/>
                <wp:lineTo x="0" y="13548"/>
                <wp:lineTo x="0" y="14826"/>
                <wp:lineTo x="2125" y="16871"/>
                <wp:lineTo x="6866" y="18788"/>
                <wp:lineTo x="7520" y="20833"/>
                <wp:lineTo x="8174" y="21344"/>
                <wp:lineTo x="13078" y="21344"/>
                <wp:lineTo x="13895" y="20833"/>
                <wp:lineTo x="14549" y="18788"/>
                <wp:lineTo x="19126" y="16871"/>
                <wp:lineTo x="21415" y="14826"/>
                <wp:lineTo x="21415" y="13292"/>
                <wp:lineTo x="16838" y="12653"/>
                <wp:lineTo x="20107" y="9714"/>
                <wp:lineTo x="19453" y="9458"/>
                <wp:lineTo x="15530" y="8563"/>
                <wp:lineTo x="15693" y="8563"/>
                <wp:lineTo x="18636" y="6135"/>
                <wp:lineTo x="17982" y="5624"/>
                <wp:lineTo x="15366" y="4473"/>
                <wp:lineTo x="13241" y="2428"/>
                <wp:lineTo x="11443" y="128"/>
                <wp:lineTo x="10626" y="128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" t="16470" r="57562" b="13528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Dépôt des sapins du </w:t>
      </w:r>
      <w:r>
        <w:rPr>
          <w:rFonts w:hint="default" w:ascii="Arial" w:hAnsi="Arial" w:cs="Arial"/>
          <w:b/>
          <w:bCs/>
          <w:color w:val="00B050"/>
          <w:sz w:val="32"/>
          <w:szCs w:val="32"/>
          <w:lang w:val="fr-FR"/>
        </w:rPr>
        <w:t>4</w:t>
      </w: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 au 2</w:t>
      </w:r>
      <w:r>
        <w:rPr>
          <w:rFonts w:hint="default" w:ascii="Arial" w:hAnsi="Arial" w:cs="Arial"/>
          <w:b/>
          <w:bCs/>
          <w:color w:val="00B050"/>
          <w:sz w:val="32"/>
          <w:szCs w:val="32"/>
          <w:lang w:val="fr-FR"/>
        </w:rPr>
        <w:t>4</w:t>
      </w: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 janvier : </w:t>
      </w:r>
    </w:p>
    <w:p>
      <w:pPr>
        <w:spacing w:before="120"/>
        <w:jc w:val="both"/>
        <w:rPr>
          <w:rFonts w:ascii="Arial" w:hAnsi="Arial" w:cs="Arial"/>
          <w:b/>
          <w:bCs/>
          <w:color w:val="444F56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POULDREUZIC</w:t>
      </w:r>
      <w:r>
        <w:rPr>
          <w:rFonts w:ascii="Arial" w:hAnsi="Arial" w:cs="Arial"/>
          <w:b/>
          <w:bCs/>
          <w:color w:val="444F56"/>
          <w:sz w:val="28"/>
          <w:szCs w:val="28"/>
        </w:rPr>
        <w:t xml:space="preserve"> : </w:t>
      </w:r>
      <w:r>
        <w:rPr>
          <w:rFonts w:hint="default" w:ascii="Arial" w:hAnsi="Arial" w:cs="Arial"/>
          <w:b/>
          <w:bCs/>
          <w:color w:val="444F56"/>
          <w:sz w:val="28"/>
          <w:szCs w:val="28"/>
          <w:lang w:val="fr-FR"/>
        </w:rPr>
        <w:t>route de l’usine</w:t>
      </w:r>
      <w:r>
        <w:rPr>
          <w:rFonts w:ascii="Arial" w:hAnsi="Arial" w:cs="Arial"/>
          <w:b/>
          <w:bCs/>
          <w:color w:val="444F56"/>
          <w:sz w:val="28"/>
          <w:szCs w:val="28"/>
        </w:rPr>
        <w:t xml:space="preserve"> </w:t>
      </w:r>
    </w:p>
    <w:p>
      <w:pPr>
        <w:spacing w:before="120"/>
        <w:jc w:val="both"/>
        <w:rPr>
          <w:rFonts w:ascii="Arial" w:hAnsi="Arial" w:cs="Arial"/>
          <w:b/>
          <w:bCs/>
          <w:color w:val="444F56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GUILER-SUR-GOYEN </w:t>
      </w:r>
      <w:r>
        <w:rPr>
          <w:rFonts w:ascii="Arial" w:hAnsi="Arial" w:cs="Arial"/>
          <w:b/>
          <w:bCs/>
          <w:color w:val="444F56"/>
          <w:sz w:val="28"/>
          <w:szCs w:val="28"/>
        </w:rPr>
        <w:t xml:space="preserve">: point Tri route de Landudec  </w:t>
      </w:r>
    </w:p>
    <w:p>
      <w:pPr>
        <w:spacing w:before="120"/>
        <w:jc w:val="both"/>
        <w:rPr>
          <w:rFonts w:ascii="Arial" w:hAnsi="Arial" w:cs="Arial"/>
          <w:b/>
          <w:bCs/>
          <w:color w:val="444F56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PLOVAN</w:t>
      </w:r>
      <w:r>
        <w:rPr>
          <w:rFonts w:ascii="Arial" w:hAnsi="Arial" w:cs="Arial"/>
          <w:b/>
          <w:bCs/>
          <w:color w:val="444F56"/>
          <w:sz w:val="28"/>
          <w:szCs w:val="28"/>
        </w:rPr>
        <w:t xml:space="preserve"> : point environnement </w:t>
      </w:r>
      <w:r>
        <w:rPr>
          <w:rFonts w:ascii="Arial" w:hAnsi="Arial" w:cs="Arial"/>
          <w:b/>
          <w:bCs/>
          <w:color w:val="444F56"/>
          <w:sz w:val="20"/>
          <w:szCs w:val="20"/>
        </w:rPr>
        <w:t>(en face de l’atelier municipal)</w:t>
      </w:r>
      <w:r>
        <w:rPr>
          <w:rFonts w:ascii="Arial" w:hAnsi="Arial" w:cs="Arial"/>
          <w:b/>
          <w:bCs/>
          <w:color w:val="444F56"/>
          <w:sz w:val="28"/>
          <w:szCs w:val="28"/>
        </w:rPr>
        <w:t xml:space="preserve"> </w:t>
      </w:r>
    </w:p>
    <w:p>
      <w:pPr>
        <w:spacing w:before="120"/>
        <w:jc w:val="both"/>
        <w:rPr>
          <w:rFonts w:ascii="Arial" w:hAnsi="Arial" w:cs="Arial"/>
          <w:b/>
          <w:bCs/>
          <w:color w:val="444F56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LANDUDEC</w:t>
      </w:r>
      <w:r>
        <w:rPr>
          <w:rFonts w:ascii="Arial" w:hAnsi="Arial" w:cs="Arial"/>
          <w:b/>
          <w:bCs/>
          <w:color w:val="444F56"/>
          <w:sz w:val="28"/>
          <w:szCs w:val="28"/>
        </w:rPr>
        <w:t> : parking de l’école</w:t>
      </w:r>
    </w:p>
    <w:p>
      <w:pPr>
        <w:spacing w:before="120"/>
        <w:jc w:val="both"/>
        <w:rPr>
          <w:rFonts w:hint="default" w:ascii="Arial" w:hAnsi="Arial" w:cs="Arial"/>
          <w:b/>
          <w:bCs/>
          <w:color w:val="444F56"/>
          <w:sz w:val="16"/>
          <w:szCs w:val="16"/>
          <w:lang w:val="fr-FR"/>
        </w:rPr>
      </w:pPr>
      <w:r>
        <w:rPr>
          <w:rFonts w:ascii="Arial" w:hAnsi="Arial" w:cs="Arial"/>
          <w:b/>
          <w:bCs/>
          <w:sz w:val="28"/>
          <w:szCs w:val="28"/>
        </w:rPr>
        <w:t>PLOZÉVET</w:t>
      </w:r>
      <w:r>
        <w:rPr>
          <w:rFonts w:ascii="Arial" w:hAnsi="Arial" w:cs="Arial"/>
          <w:b/>
          <w:bCs/>
          <w:color w:val="444F56"/>
          <w:sz w:val="28"/>
          <w:szCs w:val="28"/>
        </w:rPr>
        <w:t xml:space="preserve"> : </w:t>
      </w:r>
      <w:r>
        <w:rPr>
          <w:rFonts w:hint="default" w:ascii="Arial" w:hAnsi="Arial" w:cs="Arial"/>
          <w:b/>
          <w:bCs/>
          <w:color w:val="444F56"/>
          <w:sz w:val="28"/>
          <w:szCs w:val="28"/>
          <w:lang w:val="fr-FR"/>
        </w:rPr>
        <w:t>parking du 11 novembre 1918</w:t>
      </w:r>
    </w:p>
    <w:p>
      <w:pPr>
        <w:spacing w:before="120"/>
        <w:jc w:val="both"/>
        <w:rPr>
          <w:rFonts w:ascii="Arial" w:hAnsi="Arial" w:cs="Arial"/>
          <w:b/>
          <w:bCs/>
          <w:color w:val="444F56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PLONÉOUR-LANVERN </w:t>
      </w:r>
      <w:r>
        <w:rPr>
          <w:rFonts w:ascii="Arial" w:hAnsi="Arial" w:cs="Arial"/>
          <w:b/>
          <w:bCs/>
          <w:color w:val="444F56"/>
          <w:sz w:val="28"/>
          <w:szCs w:val="28"/>
        </w:rPr>
        <w:t>: zone de Kerlavar</w:t>
      </w:r>
    </w:p>
    <w:p>
      <w:pPr>
        <w:spacing w:before="120"/>
        <w:jc w:val="both"/>
        <w:rPr>
          <w:rFonts w:ascii="Arial" w:hAnsi="Arial" w:cs="Arial"/>
          <w:b/>
          <w:bCs/>
          <w:color w:val="444F56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TRÉOGAT</w:t>
      </w:r>
      <w:r>
        <w:rPr>
          <w:rFonts w:ascii="Arial" w:hAnsi="Arial" w:cs="Arial"/>
          <w:b/>
          <w:bCs/>
          <w:color w:val="444F56"/>
          <w:sz w:val="28"/>
          <w:szCs w:val="28"/>
        </w:rPr>
        <w:t xml:space="preserve"> : parking </w:t>
      </w:r>
      <w:r>
        <w:rPr>
          <w:rFonts w:hint="default" w:ascii="Arial" w:hAnsi="Arial" w:cs="Arial"/>
          <w:b/>
          <w:bCs/>
          <w:color w:val="444F56"/>
          <w:sz w:val="28"/>
          <w:szCs w:val="28"/>
          <w:lang w:val="fr-FR"/>
        </w:rPr>
        <w:t xml:space="preserve">place </w:t>
      </w:r>
      <w:bookmarkStart w:id="0" w:name="_GoBack"/>
      <w:bookmarkEnd w:id="0"/>
      <w:r>
        <w:rPr>
          <w:rFonts w:ascii="Arial" w:hAnsi="Arial" w:cs="Arial"/>
          <w:b/>
          <w:bCs/>
          <w:color w:val="444F56"/>
          <w:sz w:val="28"/>
          <w:szCs w:val="28"/>
        </w:rPr>
        <w:t xml:space="preserve">de la Mairie  </w:t>
      </w:r>
    </w:p>
    <w:p>
      <w:pPr>
        <w:spacing w:before="120"/>
        <w:jc w:val="both"/>
        <w:rPr>
          <w:rFonts w:ascii="Arial" w:hAnsi="Arial" w:cs="Arial"/>
          <w:b/>
          <w:bCs/>
          <w:color w:val="444F56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PEUMERIT</w:t>
      </w:r>
      <w:r>
        <w:rPr>
          <w:rFonts w:ascii="Arial" w:hAnsi="Arial" w:cs="Arial"/>
          <w:b/>
          <w:bCs/>
          <w:color w:val="444F56"/>
          <w:sz w:val="28"/>
          <w:szCs w:val="28"/>
        </w:rPr>
        <w:t xml:space="preserve"> : point Tri route de la carrière  </w:t>
      </w:r>
    </w:p>
    <w:p>
      <w:pPr>
        <w:spacing w:before="120"/>
        <w:jc w:val="both"/>
        <w:rPr>
          <w:rFonts w:ascii="Arial" w:hAnsi="Arial" w:cs="Arial"/>
          <w:b/>
          <w:bCs/>
          <w:color w:val="444F56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GOURLIZON</w:t>
      </w:r>
      <w:r>
        <w:rPr>
          <w:rFonts w:ascii="Arial" w:hAnsi="Arial" w:cs="Arial"/>
          <w:b/>
          <w:bCs/>
          <w:color w:val="444F56"/>
          <w:sz w:val="28"/>
          <w:szCs w:val="28"/>
        </w:rPr>
        <w:t> : parking du stade</w:t>
      </w:r>
    </w:p>
    <w:p>
      <w:pPr>
        <w:spacing w:before="120"/>
        <w:jc w:val="both"/>
        <w:rPr>
          <w:rFonts w:ascii="Arial" w:hAnsi="Arial" w:cs="Arial"/>
          <w:b/>
          <w:bCs/>
          <w:color w:val="444F56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PLOGASTEL SAINT GERMAIN </w:t>
      </w:r>
      <w:r>
        <w:rPr>
          <w:rFonts w:ascii="Arial" w:hAnsi="Arial" w:cs="Arial"/>
          <w:b/>
          <w:bCs/>
          <w:color w:val="444F56"/>
          <w:sz w:val="28"/>
          <w:szCs w:val="28"/>
        </w:rPr>
        <w:t>: parking du stade du Leurré</w:t>
      </w:r>
    </w:p>
    <w:p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before="120"/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Retrait GRATUIT du broyat du 27 au 31 janvier sur les points de collecte de : Plonéour-Lanvern, Pouldreuzic et Plozévet.</w:t>
      </w:r>
    </w:p>
    <w:p>
      <w:pPr>
        <w:spacing w:before="120"/>
        <w:jc w:val="both"/>
        <w:rPr>
          <w:rFonts w:ascii="Arial" w:hAnsi="Arial" w:cs="Arial"/>
          <w:b/>
          <w:bCs/>
          <w:color w:val="444F56"/>
          <w:sz w:val="28"/>
          <w:szCs w:val="28"/>
        </w:rPr>
      </w:pPr>
      <w:r>
        <w:rPr>
          <w:rFonts w:ascii="Arial" w:hAnsi="Arial" w:cs="Arial"/>
          <w:i/>
          <w:iCs/>
          <w:color w:val="444F56"/>
          <w:sz w:val="28"/>
          <w:szCs w:val="28"/>
          <w:highlight w:val="yellow"/>
        </w:rPr>
        <w:t>Venez avec vos contenants, une pelle et repartez avec votre broyat !</w:t>
      </w:r>
    </w:p>
    <w:p>
      <w:pPr>
        <w:pStyle w:val="11"/>
        <w:ind w:left="540" w:hanging="620"/>
        <w:jc w:val="center"/>
      </w:pPr>
    </w:p>
    <w:sectPr>
      <w:headerReference r:id="rId5" w:type="default"/>
      <w:footerReference r:id="rId6" w:type="default"/>
      <w:pgSz w:w="11906" w:h="16838"/>
      <w:pgMar w:top="1701" w:right="991" w:bottom="567" w:left="1418" w:header="525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Vonique 64">
    <w:altName w:val="Calibri"/>
    <w:panose1 w:val="00000000000000000000"/>
    <w:charset w:val="00"/>
    <w:family w:val="auto"/>
    <w:pitch w:val="default"/>
    <w:sig w:usb0="00000000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0"/>
        <w:szCs w:val="20"/>
      </w:rPr>
    </w:pPr>
    <w:r>
      <w:rPr>
        <w:sz w:val="20"/>
        <w:szCs w:val="20"/>
      </w:rPr>
      <w:t>Communiqué de presse de la Communauté de communes du Haut Pays Bigouden</w:t>
    </w:r>
  </w:p>
  <w:p>
    <w:pPr>
      <w:pStyle w:val="9"/>
      <w:rPr>
        <w:sz w:val="20"/>
        <w:szCs w:val="20"/>
      </w:rPr>
    </w:pPr>
    <w:r>
      <w:rPr>
        <w:sz w:val="20"/>
        <w:szCs w:val="20"/>
      </w:rPr>
      <w:t xml:space="preserve">Contact relations presses : Emilia Bellezit – </w:t>
    </w:r>
    <w:r>
      <w:fldChar w:fldCharType="begin"/>
    </w:r>
    <w:r>
      <w:instrText xml:space="preserve"> HYPERLINK "mailto:communication@cchpb.com" </w:instrText>
    </w:r>
    <w:r>
      <w:fldChar w:fldCharType="separate"/>
    </w:r>
    <w:r>
      <w:rPr>
        <w:rStyle w:val="4"/>
        <w:sz w:val="20"/>
        <w:szCs w:val="20"/>
      </w:rPr>
      <w:t>communication@cchpb.com</w:t>
    </w:r>
    <w:r>
      <w:rPr>
        <w:rStyle w:val="4"/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b/>
        <w:bCs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-314325</wp:posOffset>
          </wp:positionV>
          <wp:extent cx="1605280" cy="1428115"/>
          <wp:effectExtent l="0" t="0" r="0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14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9B"/>
    <w:rsid w:val="00013F1C"/>
    <w:rsid w:val="00024F4B"/>
    <w:rsid w:val="00032AEE"/>
    <w:rsid w:val="0008185E"/>
    <w:rsid w:val="000B295D"/>
    <w:rsid w:val="000B4B27"/>
    <w:rsid w:val="000D4327"/>
    <w:rsid w:val="000F1213"/>
    <w:rsid w:val="0010387E"/>
    <w:rsid w:val="001213D5"/>
    <w:rsid w:val="00131B83"/>
    <w:rsid w:val="00147808"/>
    <w:rsid w:val="00190F50"/>
    <w:rsid w:val="001928D9"/>
    <w:rsid w:val="001A6310"/>
    <w:rsid w:val="001B69DC"/>
    <w:rsid w:val="001E0342"/>
    <w:rsid w:val="00250722"/>
    <w:rsid w:val="00261445"/>
    <w:rsid w:val="00273E2C"/>
    <w:rsid w:val="002905E2"/>
    <w:rsid w:val="0029096F"/>
    <w:rsid w:val="0029714F"/>
    <w:rsid w:val="002C4AD1"/>
    <w:rsid w:val="00305621"/>
    <w:rsid w:val="00306EF4"/>
    <w:rsid w:val="003274FC"/>
    <w:rsid w:val="00360734"/>
    <w:rsid w:val="0038022B"/>
    <w:rsid w:val="003C2C59"/>
    <w:rsid w:val="003D1BDC"/>
    <w:rsid w:val="004030C2"/>
    <w:rsid w:val="00430C9D"/>
    <w:rsid w:val="00435214"/>
    <w:rsid w:val="00466635"/>
    <w:rsid w:val="00470EC6"/>
    <w:rsid w:val="00476D89"/>
    <w:rsid w:val="004977AB"/>
    <w:rsid w:val="004D7D01"/>
    <w:rsid w:val="00515CED"/>
    <w:rsid w:val="0052349E"/>
    <w:rsid w:val="00530302"/>
    <w:rsid w:val="00543903"/>
    <w:rsid w:val="005649E0"/>
    <w:rsid w:val="005A403D"/>
    <w:rsid w:val="005B1118"/>
    <w:rsid w:val="005B7B3A"/>
    <w:rsid w:val="005C2113"/>
    <w:rsid w:val="005D216E"/>
    <w:rsid w:val="005F0A22"/>
    <w:rsid w:val="00602B04"/>
    <w:rsid w:val="00623492"/>
    <w:rsid w:val="0063408A"/>
    <w:rsid w:val="00646851"/>
    <w:rsid w:val="006512FB"/>
    <w:rsid w:val="00660AC3"/>
    <w:rsid w:val="00687000"/>
    <w:rsid w:val="00690857"/>
    <w:rsid w:val="006924C2"/>
    <w:rsid w:val="0069269A"/>
    <w:rsid w:val="00692714"/>
    <w:rsid w:val="006B7451"/>
    <w:rsid w:val="006C5C17"/>
    <w:rsid w:val="006E6EF1"/>
    <w:rsid w:val="007023AA"/>
    <w:rsid w:val="007268AE"/>
    <w:rsid w:val="00746746"/>
    <w:rsid w:val="0075574F"/>
    <w:rsid w:val="0076174D"/>
    <w:rsid w:val="00764223"/>
    <w:rsid w:val="00770FEB"/>
    <w:rsid w:val="0079723D"/>
    <w:rsid w:val="007A0A9E"/>
    <w:rsid w:val="007C4758"/>
    <w:rsid w:val="007E01B9"/>
    <w:rsid w:val="008145EF"/>
    <w:rsid w:val="00821A68"/>
    <w:rsid w:val="008251C8"/>
    <w:rsid w:val="008361DA"/>
    <w:rsid w:val="00854C22"/>
    <w:rsid w:val="00863600"/>
    <w:rsid w:val="00884246"/>
    <w:rsid w:val="008A60B9"/>
    <w:rsid w:val="008B326A"/>
    <w:rsid w:val="008F4A6B"/>
    <w:rsid w:val="008F7AC2"/>
    <w:rsid w:val="00933445"/>
    <w:rsid w:val="00940A6A"/>
    <w:rsid w:val="00957BD6"/>
    <w:rsid w:val="009921CD"/>
    <w:rsid w:val="009C2FC7"/>
    <w:rsid w:val="009D5B21"/>
    <w:rsid w:val="00A00E5B"/>
    <w:rsid w:val="00A040FE"/>
    <w:rsid w:val="00A24B07"/>
    <w:rsid w:val="00A2538C"/>
    <w:rsid w:val="00A43F29"/>
    <w:rsid w:val="00A61FF1"/>
    <w:rsid w:val="00A62CF7"/>
    <w:rsid w:val="00A63C77"/>
    <w:rsid w:val="00AB57B9"/>
    <w:rsid w:val="00AD61BA"/>
    <w:rsid w:val="00B0473B"/>
    <w:rsid w:val="00B16C64"/>
    <w:rsid w:val="00B313AF"/>
    <w:rsid w:val="00B81B57"/>
    <w:rsid w:val="00B87167"/>
    <w:rsid w:val="00B972FF"/>
    <w:rsid w:val="00BC103D"/>
    <w:rsid w:val="00BF0042"/>
    <w:rsid w:val="00BF7E9B"/>
    <w:rsid w:val="00C57874"/>
    <w:rsid w:val="00C61677"/>
    <w:rsid w:val="00C844C8"/>
    <w:rsid w:val="00CA47EF"/>
    <w:rsid w:val="00CC2AEF"/>
    <w:rsid w:val="00CD0A60"/>
    <w:rsid w:val="00D012B6"/>
    <w:rsid w:val="00D139D5"/>
    <w:rsid w:val="00D27001"/>
    <w:rsid w:val="00D47E9C"/>
    <w:rsid w:val="00D7461C"/>
    <w:rsid w:val="00D946AA"/>
    <w:rsid w:val="00DA4B3C"/>
    <w:rsid w:val="00DC3EC0"/>
    <w:rsid w:val="00DD1A33"/>
    <w:rsid w:val="00DE1D4E"/>
    <w:rsid w:val="00EB1296"/>
    <w:rsid w:val="00EE48F3"/>
    <w:rsid w:val="00EF3B4C"/>
    <w:rsid w:val="00F15E93"/>
    <w:rsid w:val="00F177C9"/>
    <w:rsid w:val="00F2572D"/>
    <w:rsid w:val="00F34056"/>
    <w:rsid w:val="00F5567B"/>
    <w:rsid w:val="00F56AAB"/>
    <w:rsid w:val="00F6457C"/>
    <w:rsid w:val="00F95F6C"/>
    <w:rsid w:val="00FC2263"/>
    <w:rsid w:val="3878708F"/>
    <w:rsid w:val="7524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link w:val="21"/>
    <w:qFormat/>
    <w:uiPriority w:val="9"/>
    <w:pPr>
      <w:widowControl w:val="0"/>
      <w:autoSpaceDE w:val="0"/>
      <w:autoSpaceDN w:val="0"/>
      <w:spacing w:after="0" w:line="240" w:lineRule="auto"/>
      <w:ind w:left="1040"/>
      <w:outlineLvl w:val="0"/>
    </w:pPr>
    <w:rPr>
      <w:rFonts w:ascii="Calibri" w:hAnsi="Calibri" w:eastAsia="Calibri" w:cs="Calibri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Body Text"/>
    <w:basedOn w:val="1"/>
    <w:link w:val="17"/>
    <w:uiPriority w:val="0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Calibri" w:hAnsi="Calibri" w:eastAsia="Times New Roman" w:cs="Times New Roman"/>
      <w:sz w:val="20"/>
      <w:szCs w:val="20"/>
      <w:lang w:eastAsia="ar-SA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9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head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Title"/>
    <w:basedOn w:val="1"/>
    <w:link w:val="22"/>
    <w:qFormat/>
    <w:uiPriority w:val="10"/>
    <w:pPr>
      <w:widowControl w:val="0"/>
      <w:autoSpaceDE w:val="0"/>
      <w:autoSpaceDN w:val="0"/>
      <w:spacing w:before="172" w:after="0" w:line="240" w:lineRule="auto"/>
      <w:ind w:left="3008"/>
    </w:pPr>
    <w:rPr>
      <w:rFonts w:ascii="Calibri" w:hAnsi="Calibri" w:eastAsia="Calibri" w:cs="Calibri"/>
      <w:b/>
      <w:bCs/>
      <w:sz w:val="40"/>
      <w:szCs w:val="40"/>
    </w:rPr>
  </w:style>
  <w:style w:type="paragraph" w:customStyle="1" w:styleId="13">
    <w:name w:val="Corps"/>
    <w:uiPriority w:val="0"/>
    <w:pPr>
      <w:spacing w:after="0" w:line="240" w:lineRule="auto"/>
    </w:pPr>
    <w:rPr>
      <w:rFonts w:ascii="Helvetica" w:hAnsi="Helvetica" w:eastAsia="Arial Unicode MS" w:cs="Arial Unicode MS"/>
      <w:color w:val="000000"/>
      <w:sz w:val="22"/>
      <w:szCs w:val="22"/>
      <w:lang w:val="fr-FR" w:eastAsia="fr-FR" w:bidi="ar-SA"/>
    </w:r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fr-FR" w:eastAsia="en-US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Standard"/>
    <w:qFormat/>
    <w:uiPriority w:val="0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alibri" w:hAnsi="Calibri" w:eastAsia="Times New Roman" w:cs="Times New Roman"/>
      <w:kern w:val="3"/>
      <w:sz w:val="22"/>
      <w:szCs w:val="20"/>
      <w:lang w:val="fr-FR" w:eastAsia="fr-FR" w:bidi="ar-SA"/>
    </w:rPr>
  </w:style>
  <w:style w:type="character" w:customStyle="1" w:styleId="17">
    <w:name w:val="Corps de texte Car"/>
    <w:basedOn w:val="3"/>
    <w:link w:val="7"/>
    <w:qFormat/>
    <w:uiPriority w:val="0"/>
    <w:rPr>
      <w:rFonts w:ascii="Calibri" w:hAnsi="Calibri" w:eastAsia="Times New Roman" w:cs="Times New Roman"/>
      <w:sz w:val="20"/>
      <w:szCs w:val="20"/>
      <w:lang w:eastAsia="ar-SA"/>
    </w:rPr>
  </w:style>
  <w:style w:type="character" w:customStyle="1" w:styleId="18">
    <w:name w:val="En-tête Car"/>
    <w:basedOn w:val="3"/>
    <w:link w:val="10"/>
    <w:qFormat/>
    <w:uiPriority w:val="99"/>
  </w:style>
  <w:style w:type="character" w:customStyle="1" w:styleId="19">
    <w:name w:val="Pied de page Car"/>
    <w:basedOn w:val="3"/>
    <w:link w:val="9"/>
    <w:uiPriority w:val="99"/>
  </w:style>
  <w:style w:type="character" w:customStyle="1" w:styleId="20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21">
    <w:name w:val="Titre 1 Car"/>
    <w:basedOn w:val="3"/>
    <w:link w:val="2"/>
    <w:uiPriority w:val="9"/>
    <w:rPr>
      <w:rFonts w:ascii="Calibri" w:hAnsi="Calibri" w:eastAsia="Calibri" w:cs="Calibri"/>
      <w:b/>
      <w:bCs/>
      <w:sz w:val="24"/>
      <w:szCs w:val="24"/>
    </w:rPr>
  </w:style>
  <w:style w:type="character" w:customStyle="1" w:styleId="22">
    <w:name w:val="Titre Car"/>
    <w:basedOn w:val="3"/>
    <w:link w:val="11"/>
    <w:uiPriority w:val="10"/>
    <w:rPr>
      <w:rFonts w:ascii="Calibri" w:hAnsi="Calibri" w:eastAsia="Calibri" w:cs="Calibri"/>
      <w:b/>
      <w:bCs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1D39-B386-47F7-A222-1F6DA241A1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908</Characters>
  <Lines>7</Lines>
  <Paragraphs>2</Paragraphs>
  <TotalTime>14</TotalTime>
  <ScaleCrop>false</ScaleCrop>
  <LinksUpToDate>false</LinksUpToDate>
  <CharactersWithSpaces>1071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2022-12-13T07:51:00Z</dcterms:created>
  <dc:creator>Gaëlle Goascoz</dc:creator>
  <cp:lastModifiedBy>Valérie DUFOUR</cp:lastModifiedBy>
  <cp:lastPrinted>2022-12-27T10:51:00Z</cp:lastPrinted>
  <dcterms:modified xsi:type="dcterms:W3CDTF">2023-12-26T11:04:42Z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1036-12.2.0.13359</vt:lpwstr>
  </property>
  <property fmtid="{D5CDD505-2E9C-101B-9397-08002B2CF9AE}" pid="3" name="ICV">
    <vt:lpwstr>4CA3AF17933E4211A7CC96A2DBF30510_13</vt:lpwstr>
  </property>
</Properties>
</file>